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8B40" w14:textId="556928EE" w:rsidR="00BF7748" w:rsidRDefault="00BF7748" w:rsidP="00BF7748">
      <w:pPr>
        <w:wordWrap/>
        <w:spacing w:after="40" w:line="276" w:lineRule="auto"/>
        <w:jc w:val="center"/>
        <w:rPr>
          <w:rFonts w:ascii="Calibri" w:hAnsi="Calibri" w:cs="Calibri"/>
          <w:b/>
          <w:sz w:val="24"/>
        </w:rPr>
      </w:pPr>
      <w:bookmarkStart w:id="0" w:name="_Hlk134630243"/>
      <w:r w:rsidRPr="003E6DF5">
        <w:rPr>
          <w:rFonts w:ascii="Calibri" w:hAnsi="Calibri" w:cs="Calibri"/>
          <w:b/>
          <w:sz w:val="24"/>
        </w:rPr>
        <w:t xml:space="preserve">End User License Agreement </w:t>
      </w:r>
      <w:r w:rsidR="003E6DF5">
        <w:rPr>
          <w:rFonts w:ascii="Calibri" w:hAnsi="Calibri" w:cs="Calibri"/>
          <w:b/>
          <w:sz w:val="24"/>
        </w:rPr>
        <w:t xml:space="preserve">for </w:t>
      </w:r>
      <w:r w:rsidRPr="00BF7748">
        <w:rPr>
          <w:rFonts w:ascii="Calibri" w:hAnsi="Calibri" w:cs="Calibri"/>
          <w:b/>
          <w:sz w:val="24"/>
        </w:rPr>
        <w:t>the International Charter Space and Major Disasters</w:t>
      </w:r>
    </w:p>
    <w:p w14:paraId="02C3C8C1" w14:textId="77777777" w:rsidR="00BF7748" w:rsidRPr="002E495D" w:rsidRDefault="00BF7748" w:rsidP="00BF7748">
      <w:pPr>
        <w:wordWrap/>
        <w:spacing w:after="40" w:line="276" w:lineRule="auto"/>
        <w:jc w:val="center"/>
        <w:rPr>
          <w:rFonts w:ascii="Calibri" w:hAnsi="Calibri" w:cs="Calibri"/>
          <w:b/>
        </w:rPr>
      </w:pPr>
    </w:p>
    <w:p w14:paraId="2BF957ED" w14:textId="77777777" w:rsidR="00B45D08" w:rsidRPr="00B45D08" w:rsidRDefault="00B45D08" w:rsidP="00AB4DAA">
      <w:pPr>
        <w:wordWrap/>
        <w:spacing w:after="100" w:line="276" w:lineRule="auto"/>
        <w:rPr>
          <w:rFonts w:ascii="Calibri" w:hAnsi="Calibri" w:cs="Calibri"/>
          <w:b/>
          <w:color w:val="4472C4" w:themeColor="accent1"/>
          <w:sz w:val="22"/>
        </w:rPr>
      </w:pPr>
      <w:r w:rsidRPr="00B45D08">
        <w:rPr>
          <w:rFonts w:ascii="Calibri" w:hAnsi="Calibri" w:cs="Calibri"/>
          <w:b/>
          <w:color w:val="4472C4" w:themeColor="accent1"/>
          <w:sz w:val="22"/>
        </w:rPr>
        <w:t>Introduction</w:t>
      </w:r>
    </w:p>
    <w:p w14:paraId="69D51944" w14:textId="5A727FAC" w:rsidR="0020515A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B45D08">
        <w:rPr>
          <w:rFonts w:ascii="Calibri" w:hAnsi="Calibri" w:cs="Calibri"/>
        </w:rPr>
        <w:t>This End User License Agreement (EULA) establishes a non-</w:t>
      </w:r>
      <w:r w:rsidRPr="00554F45">
        <w:rPr>
          <w:rFonts w:ascii="Calibri" w:hAnsi="Calibri" w:cs="Calibri"/>
        </w:rPr>
        <w:t>exclusive license between Korea Aerospace Research Institutes (KARI) and</w:t>
      </w:r>
      <w:r w:rsidR="0020515A" w:rsidRPr="00554F45">
        <w:rPr>
          <w:rFonts w:ascii="Calibri" w:hAnsi="Calibri" w:cs="Calibri"/>
        </w:rPr>
        <w:t xml:space="preserve"> Charter</w:t>
      </w:r>
      <w:r w:rsidRPr="00554F45">
        <w:rPr>
          <w:rFonts w:ascii="Calibri" w:hAnsi="Calibri" w:cs="Calibri"/>
        </w:rPr>
        <w:t xml:space="preserve"> USER(s) for the use of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and/or </w:t>
      </w:r>
      <w:r w:rsidR="00DD100A" w:rsidRPr="00554F45">
        <w:rPr>
          <w:rFonts w:ascii="Calibri" w:hAnsi="Calibri" w:cs="Calibri"/>
        </w:rPr>
        <w:t xml:space="preserve">Value-Added Product (VAP) </w:t>
      </w:r>
      <w:r w:rsidRPr="00554F45">
        <w:rPr>
          <w:rFonts w:ascii="Calibri" w:hAnsi="Calibri" w:cs="Calibri"/>
        </w:rPr>
        <w:t>in the context of the International Charter Space and Major Disasters</w:t>
      </w:r>
      <w:r w:rsidR="00EA5851" w:rsidRPr="00554F45">
        <w:rPr>
          <w:rFonts w:ascii="Calibri" w:hAnsi="Calibri" w:cs="Calibri"/>
        </w:rPr>
        <w:t xml:space="preserve"> (Charter)</w:t>
      </w:r>
      <w:r w:rsidRPr="00554F45">
        <w:rPr>
          <w:rFonts w:ascii="Calibri" w:hAnsi="Calibri" w:cs="Calibri"/>
        </w:rPr>
        <w:t xml:space="preserve">. </w:t>
      </w:r>
    </w:p>
    <w:p w14:paraId="3922074E" w14:textId="2E7F13B7" w:rsidR="00FB33F1" w:rsidRPr="00554F45" w:rsidRDefault="00AA32FA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In this EULA, “CHARTER USER” means the entity that receives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and/or a </w:t>
      </w:r>
      <w:r w:rsidR="004316F8" w:rsidRPr="00554F45">
        <w:rPr>
          <w:rFonts w:ascii="Calibri" w:hAnsi="Calibri" w:cs="Calibri"/>
        </w:rPr>
        <w:t>VAP</w:t>
      </w:r>
      <w:r w:rsidRPr="00554F45">
        <w:rPr>
          <w:rFonts w:ascii="Calibri" w:hAnsi="Calibri" w:cs="Calibri"/>
        </w:rPr>
        <w:t xml:space="preserve"> in the frame of the </w:t>
      </w:r>
      <w:r w:rsidR="00DD100A" w:rsidRPr="00554F45">
        <w:rPr>
          <w:rFonts w:ascii="Calibri" w:hAnsi="Calibri" w:cs="Calibri"/>
        </w:rPr>
        <w:t xml:space="preserve">Charter </w:t>
      </w:r>
      <w:r w:rsidR="00EB2384" w:rsidRPr="00554F45">
        <w:rPr>
          <w:rFonts w:ascii="Calibri" w:hAnsi="Calibri" w:cs="Calibri"/>
        </w:rPr>
        <w:t xml:space="preserve">(Authorized User, Project Manager, Value-Adder, End User as defined in the Charter) </w:t>
      </w:r>
      <w:r w:rsidRPr="00554F45">
        <w:rPr>
          <w:rFonts w:ascii="Calibri" w:hAnsi="Calibri" w:cs="Calibri"/>
        </w:rPr>
        <w:t>and therefore accepts this License.</w:t>
      </w:r>
      <w:r w:rsidR="00DD100A" w:rsidRPr="00554F45">
        <w:rPr>
          <w:rFonts w:ascii="Calibri" w:hAnsi="Calibri" w:cs="Calibri"/>
        </w:rPr>
        <w:t xml:space="preserve"> “PRODUCT” means the KOMPSAT-3, -3A</w:t>
      </w:r>
      <w:r w:rsidR="00460A6B">
        <w:rPr>
          <w:rFonts w:ascii="Calibri" w:hAnsi="Calibri" w:cs="Calibri"/>
        </w:rPr>
        <w:t>,</w:t>
      </w:r>
      <w:r w:rsidR="00DD100A" w:rsidRPr="00554F45">
        <w:rPr>
          <w:rFonts w:ascii="Calibri" w:hAnsi="Calibri" w:cs="Calibri"/>
        </w:rPr>
        <w:t xml:space="preserve"> -5</w:t>
      </w:r>
      <w:r w:rsidR="00460A6B">
        <w:rPr>
          <w:rFonts w:ascii="Calibri" w:hAnsi="Calibri" w:cs="Calibri"/>
        </w:rPr>
        <w:t xml:space="preserve"> &amp; CAS500-1</w:t>
      </w:r>
      <w:r w:rsidR="00DD100A" w:rsidRPr="00554F45">
        <w:rPr>
          <w:rFonts w:ascii="Calibri" w:hAnsi="Calibri" w:cs="Calibri"/>
        </w:rPr>
        <w:t xml:space="preserve"> data delivered by the system of the International Charter Space and Major Disasters including COS-2(Charter Operational System). VAP is a Value-Added Product defined in the Charter.</w:t>
      </w:r>
    </w:p>
    <w:p w14:paraId="17AEE157" w14:textId="460E3E69" w:rsidR="00B45D08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The </w:t>
      </w:r>
      <w:r w:rsidR="00AA32FA" w:rsidRPr="00554F45">
        <w:rPr>
          <w:rFonts w:ascii="Calibri" w:hAnsi="Calibri" w:cs="Calibri"/>
        </w:rPr>
        <w:t xml:space="preserve">CHARTER USER </w:t>
      </w:r>
      <w:r w:rsidRPr="00554F45">
        <w:rPr>
          <w:rFonts w:ascii="Calibri" w:hAnsi="Calibri" w:cs="Calibri"/>
        </w:rPr>
        <w:t xml:space="preserve">accepts and agrees to be bound by the terms of this EULA by accepting the data license in COS-2, downloading the product, making available any </w:t>
      </w:r>
      <w:r w:rsidR="00DD100A" w:rsidRPr="00554F45">
        <w:rPr>
          <w:rFonts w:ascii="Calibri" w:hAnsi="Calibri" w:cs="Calibri"/>
        </w:rPr>
        <w:t>VAP</w:t>
      </w:r>
      <w:r w:rsidRPr="00554F45">
        <w:rPr>
          <w:rFonts w:ascii="Calibri" w:hAnsi="Calibri" w:cs="Calibri"/>
        </w:rPr>
        <w:t>,</w:t>
      </w:r>
      <w:r w:rsidR="00DD100A" w:rsidRPr="00554F45">
        <w:rPr>
          <w:rFonts w:ascii="Calibri" w:hAnsi="Calibri" w:cs="Calibri"/>
        </w:rPr>
        <w:t xml:space="preserve"> or</w:t>
      </w:r>
      <w:r w:rsidRPr="00554F45">
        <w:rPr>
          <w:rFonts w:ascii="Calibri" w:hAnsi="Calibri" w:cs="Calibri"/>
        </w:rPr>
        <w:t xml:space="preserve"> damaging or destroying the </w:t>
      </w:r>
      <w:r w:rsidR="00DD100A" w:rsidRPr="00554F45">
        <w:rPr>
          <w:rFonts w:ascii="Calibri" w:hAnsi="Calibri" w:cs="Calibri"/>
        </w:rPr>
        <w:t>PRODUCT.</w:t>
      </w:r>
    </w:p>
    <w:p w14:paraId="59DD5E0C" w14:textId="77777777" w:rsidR="00016E11" w:rsidRPr="002E495D" w:rsidRDefault="00016E11" w:rsidP="00AB4DAA">
      <w:pPr>
        <w:widowControl/>
        <w:wordWrap/>
        <w:autoSpaceDE/>
        <w:autoSpaceDN/>
        <w:spacing w:after="100"/>
        <w:rPr>
          <w:rFonts w:ascii="Calibri" w:hAnsi="Calibri" w:cs="Calibri"/>
          <w:sz w:val="14"/>
        </w:rPr>
      </w:pPr>
    </w:p>
    <w:p w14:paraId="1C6DE4DA" w14:textId="77777777" w:rsidR="00B45D08" w:rsidRPr="00B45D08" w:rsidRDefault="00B45D08" w:rsidP="00AB4DAA">
      <w:pPr>
        <w:wordWrap/>
        <w:spacing w:after="100" w:line="276" w:lineRule="auto"/>
        <w:rPr>
          <w:rFonts w:ascii="Calibri" w:hAnsi="Calibri" w:cs="Calibri"/>
          <w:b/>
          <w:color w:val="4472C4" w:themeColor="accent1"/>
          <w:sz w:val="22"/>
        </w:rPr>
      </w:pPr>
      <w:r w:rsidRPr="00B45D08">
        <w:rPr>
          <w:rFonts w:ascii="Calibri" w:hAnsi="Calibri" w:cs="Calibri"/>
          <w:b/>
          <w:color w:val="4472C4" w:themeColor="accent1"/>
          <w:sz w:val="22"/>
        </w:rPr>
        <w:t>License</w:t>
      </w:r>
    </w:p>
    <w:p w14:paraId="3EF147A7" w14:textId="77777777" w:rsidR="00B45D08" w:rsidRPr="00B45D08" w:rsidRDefault="00B45D08" w:rsidP="00AB4DAA">
      <w:pPr>
        <w:wordWrap/>
        <w:spacing w:after="100" w:line="276" w:lineRule="auto"/>
        <w:rPr>
          <w:rFonts w:ascii="Calibri" w:hAnsi="Calibri" w:cs="Calibri"/>
          <w:b/>
        </w:rPr>
      </w:pPr>
      <w:r w:rsidRPr="00B45D08">
        <w:rPr>
          <w:rFonts w:ascii="Calibri" w:hAnsi="Calibri" w:cs="Calibri"/>
          <w:b/>
        </w:rPr>
        <w:t>Permitted Uses</w:t>
      </w:r>
    </w:p>
    <w:p w14:paraId="49569DF2" w14:textId="561F852A" w:rsidR="00B45D08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B45D08">
        <w:rPr>
          <w:rFonts w:ascii="Calibri" w:hAnsi="Calibri" w:cs="Calibri"/>
        </w:rPr>
        <w:t xml:space="preserve">The </w:t>
      </w:r>
      <w:r w:rsidR="00AA32FA">
        <w:rPr>
          <w:rFonts w:ascii="Calibri" w:hAnsi="Calibri" w:cs="Calibri"/>
        </w:rPr>
        <w:t>CHARTER</w:t>
      </w:r>
      <w:r w:rsidRPr="00B45D08">
        <w:rPr>
          <w:rFonts w:ascii="Calibri" w:hAnsi="Calibri" w:cs="Calibri"/>
        </w:rPr>
        <w:t xml:space="preserve"> USER is granted a limited, non-exclusive, non-transferable license by KARI. The </w:t>
      </w:r>
      <w:r w:rsidR="004316F8">
        <w:rPr>
          <w:rFonts w:ascii="Calibri" w:hAnsi="Calibri" w:cs="Calibri"/>
        </w:rPr>
        <w:t>CH</w:t>
      </w:r>
      <w:r w:rsidR="004316F8" w:rsidRPr="00554F45">
        <w:rPr>
          <w:rFonts w:ascii="Calibri" w:hAnsi="Calibri" w:cs="Calibri"/>
        </w:rPr>
        <w:t xml:space="preserve">ARTER </w:t>
      </w:r>
      <w:r w:rsidRPr="00554F45">
        <w:rPr>
          <w:rFonts w:ascii="Calibri" w:hAnsi="Calibri" w:cs="Calibri"/>
        </w:rPr>
        <w:t xml:space="preserve">USER may access the product, alter or modify the product to produce the VAP, and upload any VAP on a website for </w:t>
      </w:r>
      <w:r w:rsidR="005100A7" w:rsidRPr="00554F45">
        <w:rPr>
          <w:rFonts w:ascii="Calibri" w:hAnsi="Calibri" w:cs="Calibri"/>
        </w:rPr>
        <w:t>the</w:t>
      </w:r>
      <w:r w:rsidRPr="00554F45">
        <w:rPr>
          <w:rFonts w:ascii="Calibri" w:hAnsi="Calibri" w:cs="Calibri"/>
        </w:rPr>
        <w:t xml:space="preserve"> purposes</w:t>
      </w:r>
      <w:r w:rsidR="005100A7" w:rsidRPr="00554F45">
        <w:rPr>
          <w:rFonts w:ascii="Calibri" w:hAnsi="Calibri" w:cs="Calibri"/>
        </w:rPr>
        <w:t xml:space="preserve"> of </w:t>
      </w:r>
      <w:r w:rsidR="00EA5851" w:rsidRPr="00554F45">
        <w:rPr>
          <w:rFonts w:ascii="Calibri" w:hAnsi="Calibri" w:cs="Calibri"/>
        </w:rPr>
        <w:t xml:space="preserve">the </w:t>
      </w:r>
      <w:r w:rsidR="005100A7" w:rsidRPr="00554F45">
        <w:rPr>
          <w:rFonts w:ascii="Calibri" w:hAnsi="Calibri" w:cs="Calibri"/>
        </w:rPr>
        <w:t xml:space="preserve">Charter </w:t>
      </w:r>
      <w:r w:rsidRPr="00554F45">
        <w:rPr>
          <w:rFonts w:ascii="Calibri" w:hAnsi="Calibri" w:cs="Calibri"/>
        </w:rPr>
        <w:t>only.</w:t>
      </w:r>
    </w:p>
    <w:p w14:paraId="3542060B" w14:textId="77777777" w:rsidR="002E495D" w:rsidRPr="002E495D" w:rsidRDefault="002E495D" w:rsidP="00AB4DAA">
      <w:pPr>
        <w:wordWrap/>
        <w:spacing w:after="100" w:line="276" w:lineRule="auto"/>
        <w:rPr>
          <w:rFonts w:ascii="Calibri" w:hAnsi="Calibri" w:cs="Calibri"/>
          <w:b/>
          <w:sz w:val="14"/>
        </w:rPr>
      </w:pPr>
    </w:p>
    <w:p w14:paraId="6FB551BB" w14:textId="265C1298" w:rsidR="00B45D08" w:rsidRPr="00AB4DAA" w:rsidRDefault="00B45D08" w:rsidP="00AB4DAA">
      <w:pPr>
        <w:wordWrap/>
        <w:spacing w:after="100" w:line="276" w:lineRule="auto"/>
        <w:rPr>
          <w:rFonts w:ascii="Calibri" w:hAnsi="Calibri" w:cs="Calibri"/>
          <w:b/>
        </w:rPr>
      </w:pPr>
      <w:r w:rsidRPr="00AB4DAA">
        <w:rPr>
          <w:rFonts w:ascii="Calibri" w:hAnsi="Calibri" w:cs="Calibri"/>
          <w:b/>
        </w:rPr>
        <w:t>Prohibited Uses and Export Control</w:t>
      </w:r>
    </w:p>
    <w:p w14:paraId="7AD63C20" w14:textId="48A6535E" w:rsidR="004316F8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B45D08">
        <w:rPr>
          <w:rFonts w:ascii="Calibri" w:hAnsi="Calibri" w:cs="Calibri"/>
        </w:rPr>
        <w:t xml:space="preserve">The </w:t>
      </w:r>
      <w:r w:rsidR="004316F8">
        <w:rPr>
          <w:rFonts w:ascii="Calibri" w:hAnsi="Calibri" w:cs="Calibri"/>
        </w:rPr>
        <w:t>CHARTER</w:t>
      </w:r>
      <w:r w:rsidRPr="00B45D08">
        <w:rPr>
          <w:rFonts w:ascii="Calibri" w:hAnsi="Calibri" w:cs="Calibri"/>
        </w:rPr>
        <w:t xml:space="preserve"> USER recognizes and agrees </w:t>
      </w:r>
      <w:r w:rsidRPr="00554F45">
        <w:rPr>
          <w:rFonts w:ascii="Calibri" w:hAnsi="Calibri" w:cs="Calibri"/>
        </w:rPr>
        <w:t xml:space="preserve">that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is and shall remain the property of KARI, and contains proprietary information of KARI and thus is provided to the </w:t>
      </w:r>
      <w:r w:rsidR="004316F8" w:rsidRPr="00554F45">
        <w:rPr>
          <w:rFonts w:ascii="Calibri" w:hAnsi="Calibri" w:cs="Calibri"/>
        </w:rPr>
        <w:t>CHARTER</w:t>
      </w:r>
      <w:r w:rsidRPr="00554F45">
        <w:rPr>
          <w:rFonts w:ascii="Calibri" w:hAnsi="Calibri" w:cs="Calibri"/>
        </w:rPr>
        <w:t xml:space="preserve"> USER on a confidential basis. </w:t>
      </w:r>
    </w:p>
    <w:p w14:paraId="2809EB3E" w14:textId="611F23E9" w:rsidR="00EA5851" w:rsidRPr="00554F45" w:rsidRDefault="00EA5851" w:rsidP="004316F8">
      <w:pPr>
        <w:pStyle w:val="a7"/>
        <w:widowControl/>
        <w:numPr>
          <w:ilvl w:val="0"/>
          <w:numId w:val="1"/>
        </w:numPr>
        <w:wordWrap/>
        <w:autoSpaceDE/>
        <w:autoSpaceDN/>
        <w:spacing w:after="100"/>
        <w:ind w:leftChars="0"/>
        <w:rPr>
          <w:rFonts w:ascii="Calibri" w:hAnsi="Calibri" w:cs="Calibri"/>
        </w:rPr>
      </w:pPr>
      <w:r w:rsidRPr="00554F45">
        <w:rPr>
          <w:rFonts w:ascii="Calibri" w:hAnsi="Calibri" w:cs="Calibri" w:hint="eastAsia"/>
        </w:rPr>
        <w:t>T</w:t>
      </w:r>
      <w:r w:rsidRPr="00554F45">
        <w:rPr>
          <w:rFonts w:ascii="Calibri" w:hAnsi="Calibri" w:cs="Calibri"/>
        </w:rPr>
        <w:t>he CHARTER USER shall not use the PRODUCT and/or VAP for the purposes that do not align with the objectives of the Charter.</w:t>
      </w:r>
    </w:p>
    <w:p w14:paraId="1034C191" w14:textId="251EC21F" w:rsidR="004316F8" w:rsidRPr="00554F45" w:rsidRDefault="00B45D08" w:rsidP="004316F8">
      <w:pPr>
        <w:pStyle w:val="a7"/>
        <w:widowControl/>
        <w:numPr>
          <w:ilvl w:val="0"/>
          <w:numId w:val="1"/>
        </w:numPr>
        <w:wordWrap/>
        <w:autoSpaceDE/>
        <w:autoSpaceDN/>
        <w:spacing w:after="100"/>
        <w:ind w:leftChars="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The </w:t>
      </w:r>
      <w:r w:rsidR="004316F8" w:rsidRPr="00554F45">
        <w:rPr>
          <w:rFonts w:ascii="Calibri" w:hAnsi="Calibri" w:cs="Calibri"/>
        </w:rPr>
        <w:t xml:space="preserve">CHARTER </w:t>
      </w:r>
      <w:r w:rsidRPr="00554F45">
        <w:rPr>
          <w:rFonts w:ascii="Calibri" w:hAnsi="Calibri" w:cs="Calibri"/>
        </w:rPr>
        <w:t xml:space="preserve">USER shall not sell, rent, or lease any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and/or VAP, reproduce, transmit, disseminate, display, or provide third parties with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and/or VAP without obtaining written approval from KARI, alter or remove any copyright notice or proprietary legend contained in or on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and/or VAP, or use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>and/or VAP for</w:t>
      </w:r>
      <w:r w:rsidR="00EA5851" w:rsidRPr="00554F45">
        <w:rPr>
          <w:rFonts w:ascii="Calibri" w:hAnsi="Calibri" w:cs="Calibri"/>
        </w:rPr>
        <w:t xml:space="preserve"> </w:t>
      </w:r>
      <w:r w:rsidRPr="00554F45">
        <w:rPr>
          <w:rFonts w:ascii="Calibri" w:hAnsi="Calibri" w:cs="Calibri"/>
        </w:rPr>
        <w:t>competitive analysis</w:t>
      </w:r>
      <w:r w:rsidR="00DC6618" w:rsidRPr="00554F45">
        <w:rPr>
          <w:rFonts w:ascii="Calibri" w:hAnsi="Calibri" w:cs="Calibri"/>
        </w:rPr>
        <w:t xml:space="preserve"> and/or commercial purpose</w:t>
      </w:r>
      <w:r w:rsidRPr="00554F45">
        <w:rPr>
          <w:rFonts w:ascii="Calibri" w:hAnsi="Calibri" w:cs="Calibri"/>
        </w:rPr>
        <w:t>.</w:t>
      </w:r>
      <w:r w:rsidR="00AB4DAA" w:rsidRPr="00554F45">
        <w:rPr>
          <w:rFonts w:ascii="Calibri" w:hAnsi="Calibri" w:cs="Calibri"/>
        </w:rPr>
        <w:t xml:space="preserve"> </w:t>
      </w:r>
    </w:p>
    <w:p w14:paraId="37147B03" w14:textId="3F27A817" w:rsidR="004316F8" w:rsidRPr="00554F45" w:rsidRDefault="00B45D08" w:rsidP="004316F8">
      <w:pPr>
        <w:pStyle w:val="a7"/>
        <w:widowControl/>
        <w:numPr>
          <w:ilvl w:val="0"/>
          <w:numId w:val="1"/>
        </w:numPr>
        <w:wordWrap/>
        <w:autoSpaceDE/>
        <w:autoSpaceDN/>
        <w:spacing w:after="100"/>
        <w:ind w:leftChars="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The </w:t>
      </w:r>
      <w:r w:rsidR="004316F8" w:rsidRPr="00554F45">
        <w:rPr>
          <w:rFonts w:ascii="Calibri" w:hAnsi="Calibri" w:cs="Calibri"/>
        </w:rPr>
        <w:t>CHARTER</w:t>
      </w:r>
      <w:r w:rsidRPr="00554F45">
        <w:rPr>
          <w:rFonts w:ascii="Calibri" w:hAnsi="Calibri" w:cs="Calibri"/>
        </w:rPr>
        <w:t xml:space="preserve"> USER </w:t>
      </w:r>
      <w:r w:rsidR="00DC6618" w:rsidRPr="00554F45">
        <w:rPr>
          <w:rFonts w:ascii="Calibri" w:hAnsi="Calibri" w:cs="Calibri"/>
        </w:rPr>
        <w:t>shall</w:t>
      </w:r>
      <w:r w:rsidRPr="00554F45">
        <w:rPr>
          <w:rFonts w:ascii="Calibri" w:hAnsi="Calibri" w:cs="Calibri"/>
        </w:rPr>
        <w:t xml:space="preserve"> not export or re-export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in violation of the regulations of the Republic of Korea or any other applicable laws and regulations. </w:t>
      </w:r>
    </w:p>
    <w:p w14:paraId="1A0D7071" w14:textId="7322E836" w:rsidR="00016E11" w:rsidRPr="00554F45" w:rsidRDefault="00B45D08" w:rsidP="003E6DF5">
      <w:pPr>
        <w:pStyle w:val="a7"/>
        <w:widowControl/>
        <w:numPr>
          <w:ilvl w:val="0"/>
          <w:numId w:val="1"/>
        </w:numPr>
        <w:wordWrap/>
        <w:autoSpaceDE/>
        <w:autoSpaceDN/>
        <w:spacing w:after="100"/>
        <w:ind w:leftChars="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The </w:t>
      </w:r>
      <w:r w:rsidR="004316F8" w:rsidRPr="00554F45">
        <w:rPr>
          <w:rFonts w:ascii="Calibri" w:hAnsi="Calibri" w:cs="Calibri"/>
        </w:rPr>
        <w:t>CHARTER</w:t>
      </w:r>
      <w:r w:rsidRPr="00554F45">
        <w:rPr>
          <w:rFonts w:ascii="Calibri" w:hAnsi="Calibri" w:cs="Calibri"/>
        </w:rPr>
        <w:t xml:space="preserve"> USER </w:t>
      </w:r>
      <w:r w:rsidR="00DC6618" w:rsidRPr="00554F45">
        <w:rPr>
          <w:rFonts w:ascii="Calibri" w:hAnsi="Calibri" w:cs="Calibri"/>
        </w:rPr>
        <w:t xml:space="preserve">shall </w:t>
      </w:r>
      <w:r w:rsidRPr="00554F45">
        <w:rPr>
          <w:rFonts w:ascii="Calibri" w:hAnsi="Calibri" w:cs="Calibri"/>
        </w:rPr>
        <w:t xml:space="preserve">defend, indemnify, and hold harmless KARI from and against all fines, penalties, liabilities, damages, costs, and expenses incurred by KARI as a result of any violation of such laws and regulations by the </w:t>
      </w:r>
      <w:r w:rsidR="003E6DF5" w:rsidRPr="00554F45">
        <w:rPr>
          <w:rFonts w:ascii="Calibri" w:hAnsi="Calibri" w:cs="Calibri"/>
        </w:rPr>
        <w:t>CHARTER</w:t>
      </w:r>
      <w:r w:rsidRPr="00554F45">
        <w:rPr>
          <w:rFonts w:ascii="Calibri" w:hAnsi="Calibri" w:cs="Calibri"/>
        </w:rPr>
        <w:t xml:space="preserve"> USER.</w:t>
      </w:r>
    </w:p>
    <w:p w14:paraId="1FE318AA" w14:textId="77777777" w:rsidR="002E495D" w:rsidRPr="002E495D" w:rsidRDefault="002E495D" w:rsidP="00AB4DAA">
      <w:pPr>
        <w:wordWrap/>
        <w:spacing w:after="100" w:line="276" w:lineRule="auto"/>
        <w:rPr>
          <w:rFonts w:ascii="Calibri" w:hAnsi="Calibri" w:cs="Calibri"/>
          <w:b/>
          <w:sz w:val="12"/>
        </w:rPr>
      </w:pPr>
    </w:p>
    <w:p w14:paraId="4C9DC629" w14:textId="40EEB002" w:rsidR="00B45D08" w:rsidRPr="00B45D08" w:rsidRDefault="00B45D08" w:rsidP="00AB4DAA">
      <w:pPr>
        <w:wordWrap/>
        <w:spacing w:after="100" w:line="276" w:lineRule="auto"/>
        <w:rPr>
          <w:rFonts w:ascii="Calibri" w:hAnsi="Calibri" w:cs="Calibri"/>
          <w:b/>
        </w:rPr>
      </w:pPr>
      <w:r w:rsidRPr="00B45D08">
        <w:rPr>
          <w:rFonts w:ascii="Calibri" w:hAnsi="Calibri" w:cs="Calibri"/>
          <w:b/>
        </w:rPr>
        <w:t>Intellectual Property Rights and Warranty-Liability</w:t>
      </w:r>
    </w:p>
    <w:p w14:paraId="5BC7F5E0" w14:textId="0E635EB2" w:rsidR="00B45D08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B45D08">
        <w:rPr>
          <w:rFonts w:ascii="Calibri" w:hAnsi="Calibri" w:cs="Calibri"/>
        </w:rPr>
        <w:t xml:space="preserve">The satellite imagery data contained in </w:t>
      </w:r>
      <w:r w:rsidRPr="00554F45">
        <w:rPr>
          <w:rFonts w:ascii="Calibri" w:hAnsi="Calibri" w:cs="Calibri"/>
        </w:rPr>
        <w:t xml:space="preserve">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 xml:space="preserve">is the property of KARI, and the </w:t>
      </w:r>
      <w:r w:rsidR="00DD100A" w:rsidRPr="00554F45">
        <w:rPr>
          <w:rFonts w:ascii="Calibri" w:hAnsi="Calibri" w:cs="Calibri"/>
        </w:rPr>
        <w:t xml:space="preserve">PRODUCT </w:t>
      </w:r>
      <w:r w:rsidRPr="00554F45">
        <w:rPr>
          <w:rFonts w:ascii="Calibri" w:hAnsi="Calibri" w:cs="Calibri"/>
        </w:rPr>
        <w:t>is protected by Korean and international copyright laws.</w:t>
      </w:r>
    </w:p>
    <w:p w14:paraId="6613A2B4" w14:textId="0DC26B28" w:rsidR="004316F8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554F45">
        <w:rPr>
          <w:rFonts w:ascii="Calibri" w:hAnsi="Calibri" w:cs="Calibri"/>
        </w:rPr>
        <w:t>This EULA shall run for an unlimited term. KARI may terminate this EULA immediately by notice in writing if the</w:t>
      </w:r>
      <w:r w:rsidR="0020515A" w:rsidRPr="00554F45">
        <w:rPr>
          <w:rFonts w:ascii="Calibri" w:hAnsi="Calibri" w:cs="Calibri"/>
        </w:rPr>
        <w:t xml:space="preserve"> Charter</w:t>
      </w:r>
      <w:r w:rsidRPr="00554F45">
        <w:rPr>
          <w:rFonts w:ascii="Calibri" w:hAnsi="Calibri" w:cs="Calibri"/>
        </w:rPr>
        <w:t xml:space="preserve"> User breaches any provision of the EULA. </w:t>
      </w:r>
    </w:p>
    <w:p w14:paraId="7BB95B0E" w14:textId="008429BC" w:rsidR="004316F8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554F45">
        <w:rPr>
          <w:rFonts w:ascii="Calibri" w:hAnsi="Calibri" w:cs="Calibri"/>
        </w:rPr>
        <w:t xml:space="preserve">The </w:t>
      </w:r>
      <w:r w:rsidR="004316F8" w:rsidRPr="00554F45">
        <w:rPr>
          <w:rFonts w:ascii="Calibri" w:hAnsi="Calibri" w:cs="Calibri"/>
        </w:rPr>
        <w:t>CHARTER</w:t>
      </w:r>
      <w:r w:rsidRPr="00554F45">
        <w:rPr>
          <w:rFonts w:ascii="Calibri" w:hAnsi="Calibri" w:cs="Calibri"/>
        </w:rPr>
        <w:t xml:space="preserve"> U</w:t>
      </w:r>
      <w:r w:rsidR="00EA5851" w:rsidRPr="00554F45">
        <w:rPr>
          <w:rFonts w:ascii="Calibri" w:hAnsi="Calibri" w:cs="Calibri"/>
        </w:rPr>
        <w:t>SER</w:t>
      </w:r>
      <w:r w:rsidRPr="00554F45">
        <w:rPr>
          <w:rFonts w:ascii="Calibri" w:hAnsi="Calibri" w:cs="Calibri"/>
        </w:rPr>
        <w:t xml:space="preserve"> shall not transfer</w:t>
      </w:r>
      <w:r w:rsidR="00DC6618" w:rsidRPr="00554F45">
        <w:rPr>
          <w:rFonts w:ascii="Calibri" w:hAnsi="Calibri" w:cs="Calibri"/>
        </w:rPr>
        <w:t xml:space="preserve"> or assign</w:t>
      </w:r>
      <w:r w:rsidRPr="00554F45">
        <w:rPr>
          <w:rFonts w:ascii="Calibri" w:hAnsi="Calibri" w:cs="Calibri"/>
        </w:rPr>
        <w:t xml:space="preserve"> part or all of this EULA without KARI’s prior written consent. If any provision of this EULA is declared invalid or unenforceable, the remaining provisions shall be applicable. </w:t>
      </w:r>
    </w:p>
    <w:p w14:paraId="21306A31" w14:textId="3784C654" w:rsidR="0044012B" w:rsidRPr="00554F45" w:rsidRDefault="00B45D08" w:rsidP="00AB4DAA">
      <w:pPr>
        <w:widowControl/>
        <w:wordWrap/>
        <w:autoSpaceDE/>
        <w:autoSpaceDN/>
        <w:spacing w:after="100"/>
        <w:rPr>
          <w:rFonts w:ascii="Calibri" w:hAnsi="Calibri" w:cs="Calibri"/>
        </w:rPr>
      </w:pPr>
      <w:r w:rsidRPr="00554F45">
        <w:rPr>
          <w:rFonts w:ascii="Calibri" w:hAnsi="Calibri" w:cs="Calibri"/>
        </w:rPr>
        <w:t>This EULA is governed by the laws of the Republic of Korea. All disputes shall be referred to the courts of Seoul, Republic of Korea.</w:t>
      </w:r>
      <w:bookmarkEnd w:id="0"/>
    </w:p>
    <w:sectPr w:rsidR="0044012B" w:rsidRPr="00554F45" w:rsidSect="00016E11">
      <w:head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06A4" w14:textId="77777777" w:rsidR="0064507B" w:rsidRDefault="0064507B" w:rsidP="008F552E">
      <w:pPr>
        <w:spacing w:after="0" w:line="240" w:lineRule="auto"/>
      </w:pPr>
      <w:r>
        <w:separator/>
      </w:r>
    </w:p>
  </w:endnote>
  <w:endnote w:type="continuationSeparator" w:id="0">
    <w:p w14:paraId="0F7E0FA0" w14:textId="77777777" w:rsidR="0064507B" w:rsidRDefault="0064507B" w:rsidP="008F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5B03" w14:textId="77777777" w:rsidR="0064507B" w:rsidRDefault="0064507B" w:rsidP="008F552E">
      <w:pPr>
        <w:spacing w:after="0" w:line="240" w:lineRule="auto"/>
      </w:pPr>
      <w:r>
        <w:separator/>
      </w:r>
    </w:p>
  </w:footnote>
  <w:footnote w:type="continuationSeparator" w:id="0">
    <w:p w14:paraId="2233EB86" w14:textId="77777777" w:rsidR="0064507B" w:rsidRDefault="0064507B" w:rsidP="008F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42B1" w14:textId="77777777" w:rsidR="0044012B" w:rsidRDefault="0044012B">
    <w:pPr>
      <w:pStyle w:val="a3"/>
    </w:pPr>
  </w:p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515"/>
    </w:tblGrid>
    <w:tr w:rsidR="0044012B" w14:paraId="1B87A705" w14:textId="77777777" w:rsidTr="00016E11">
      <w:trPr>
        <w:trHeight w:val="618"/>
      </w:trPr>
      <w:tc>
        <w:tcPr>
          <w:tcW w:w="2552" w:type="dxa"/>
          <w:vAlign w:val="center"/>
        </w:tcPr>
        <w:p w14:paraId="5F757F3A" w14:textId="77777777" w:rsidR="0044012B" w:rsidRPr="006C487D" w:rsidRDefault="0044012B" w:rsidP="00016E11">
          <w:pPr>
            <w:pStyle w:val="a5"/>
            <w:rPr>
              <w:rFonts w:ascii="Calibri" w:hAnsi="Calibri" w:cs="Calibri"/>
              <w:sz w:val="22"/>
            </w:rPr>
          </w:pPr>
          <w:r>
            <w:rPr>
              <w:noProof/>
            </w:rPr>
            <w:drawing>
              <wp:inline distT="0" distB="0" distL="0" distR="0" wp14:anchorId="5959A237" wp14:editId="5EB10B4B">
                <wp:extent cx="1200150" cy="247650"/>
                <wp:effectExtent l="0" t="0" r="0" b="0"/>
                <wp:docPr id="1" name="그림 1" descr="EMB000039dc26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94251056" descr="EMB000039dc264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vAlign w:val="center"/>
        </w:tcPr>
        <w:p w14:paraId="399EC8BC" w14:textId="77777777" w:rsidR="0044012B" w:rsidRDefault="0044012B" w:rsidP="00016E11">
          <w:pPr>
            <w:pStyle w:val="a5"/>
            <w:jc w:val="right"/>
          </w:pPr>
          <w:r w:rsidRPr="002E495D">
            <w:rPr>
              <w:rFonts w:ascii="Calibri" w:hAnsi="Calibri" w:cs="Calibri"/>
              <w:b/>
              <w:sz w:val="18"/>
            </w:rPr>
            <w:t>End User License Agreement</w:t>
          </w:r>
          <w:r w:rsidRPr="005E51FA">
            <w:rPr>
              <w:rFonts w:ascii="Calibri" w:hAnsi="Calibri" w:cs="Calibri"/>
              <w:sz w:val="18"/>
            </w:rPr>
            <w:t xml:space="preserve"> for the International Charter Space and Major Disasters</w:t>
          </w:r>
        </w:p>
      </w:tc>
    </w:tr>
  </w:tbl>
  <w:p w14:paraId="3E1F32AC" w14:textId="77777777" w:rsidR="0044012B" w:rsidRPr="00EA5851" w:rsidRDefault="0044012B" w:rsidP="0044012B">
    <w:pPr>
      <w:pStyle w:val="a3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45F9"/>
    <w:multiLevelType w:val="hybridMultilevel"/>
    <w:tmpl w:val="1BB4309C"/>
    <w:lvl w:ilvl="0" w:tplc="5D4A519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1"/>
    <w:rsid w:val="00016E11"/>
    <w:rsid w:val="000831E1"/>
    <w:rsid w:val="000A789F"/>
    <w:rsid w:val="00184ABE"/>
    <w:rsid w:val="001E64E2"/>
    <w:rsid w:val="0020515A"/>
    <w:rsid w:val="002213CE"/>
    <w:rsid w:val="002C5944"/>
    <w:rsid w:val="002E495D"/>
    <w:rsid w:val="003C329A"/>
    <w:rsid w:val="003E56BC"/>
    <w:rsid w:val="003E6DF5"/>
    <w:rsid w:val="00431085"/>
    <w:rsid w:val="004316F8"/>
    <w:rsid w:val="0044012B"/>
    <w:rsid w:val="00460A6B"/>
    <w:rsid w:val="005100A7"/>
    <w:rsid w:val="005429A6"/>
    <w:rsid w:val="00554F45"/>
    <w:rsid w:val="0064507B"/>
    <w:rsid w:val="00673381"/>
    <w:rsid w:val="007C0E27"/>
    <w:rsid w:val="008506A8"/>
    <w:rsid w:val="008904BD"/>
    <w:rsid w:val="008F552E"/>
    <w:rsid w:val="00947B93"/>
    <w:rsid w:val="00953AFD"/>
    <w:rsid w:val="009E398D"/>
    <w:rsid w:val="00A776B6"/>
    <w:rsid w:val="00AA32FA"/>
    <w:rsid w:val="00AB4DAA"/>
    <w:rsid w:val="00AF62FA"/>
    <w:rsid w:val="00B45D08"/>
    <w:rsid w:val="00B60C28"/>
    <w:rsid w:val="00BF7748"/>
    <w:rsid w:val="00C9076A"/>
    <w:rsid w:val="00D8153A"/>
    <w:rsid w:val="00D922D0"/>
    <w:rsid w:val="00DC6618"/>
    <w:rsid w:val="00DD100A"/>
    <w:rsid w:val="00E40520"/>
    <w:rsid w:val="00EA5851"/>
    <w:rsid w:val="00EA7A96"/>
    <w:rsid w:val="00EB205F"/>
    <w:rsid w:val="00EB2384"/>
    <w:rsid w:val="00EB4FF1"/>
    <w:rsid w:val="00ED2F22"/>
    <w:rsid w:val="00F4465A"/>
    <w:rsid w:val="00FB33F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7D1795"/>
  <w15:chartTrackingRefBased/>
  <w15:docId w15:val="{4A1645EB-03BA-4D17-83F2-7FDA118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5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552E"/>
  </w:style>
  <w:style w:type="paragraph" w:styleId="a4">
    <w:name w:val="footer"/>
    <w:basedOn w:val="a"/>
    <w:link w:val="Char0"/>
    <w:uiPriority w:val="99"/>
    <w:unhideWhenUsed/>
    <w:rsid w:val="008F55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552E"/>
  </w:style>
  <w:style w:type="paragraph" w:customStyle="1" w:styleId="a5">
    <w:name w:val="바탕글"/>
    <w:basedOn w:val="a"/>
    <w:rsid w:val="004401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44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B4DAA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FB33F1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FB33F1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FB33F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FB33F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FB33F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E6D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E6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6C17-691E-41BE-893C-173B9E2D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김예지</dc:creator>
  <cp:keywords/>
  <dc:description/>
  <cp:lastModifiedBy>김예지</cp:lastModifiedBy>
  <cp:revision>2</cp:revision>
  <dcterms:created xsi:type="dcterms:W3CDTF">2026-01-26T07:45:00Z</dcterms:created>
  <dcterms:modified xsi:type="dcterms:W3CDTF">2026-01-26T07:45:00Z</dcterms:modified>
</cp:coreProperties>
</file>